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085"/>
        <w:gridCol w:w="6804"/>
      </w:tblGrid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7608C">
              <w:rPr>
                <w:rFonts w:ascii="Times New Roman" w:hAnsi="Times New Roman"/>
                <w:b/>
                <w:sz w:val="24"/>
                <w:szCs w:val="24"/>
              </w:rPr>
              <w:t>Методика преподавания муз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ыки с основами музыковедения» </w:t>
            </w:r>
            <w:r w:rsidRPr="00052823">
              <w:rPr>
                <w:rFonts w:ascii="Times New Roman" w:hAnsi="Times New Roman"/>
                <w:sz w:val="24"/>
                <w:szCs w:val="24"/>
              </w:rPr>
              <w:t>(м</w:t>
            </w:r>
            <w:r w:rsidRPr="00052823">
              <w:rPr>
                <w:rFonts w:ascii="Times New Roman" w:hAnsi="Times New Roman"/>
                <w:sz w:val="24"/>
                <w:szCs w:val="24"/>
              </w:rPr>
              <w:t>одуль «Методика эстетического образования младших школьников»</w:t>
            </w:r>
            <w:r w:rsidRPr="000528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Специальность: 6-05-0112-02 Начальное образование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052823" w:rsidRPr="00631B9A" w:rsidRDefault="00052823" w:rsidP="0032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Практикум по музыкально-исполнительской деятельности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Музыка как вид искусства. Основные сферы бытования музыкального искусства. Музыкальные жанры. Музыкальные формы. Музыкальное исполнительство. Стили и направления в мировом музыкальном искусстве.</w:t>
            </w:r>
            <w:r w:rsidRPr="00631B9A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Песня, танец, марш. Методика освоения музыкально-теоретических знаний. Основы преподавания учебного предмета «Музыка». Планирование уроков музыки как творчество учителя.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ind w:firstLine="70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знать: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основы нотной грамоты;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– особенности организации певческого дыхания и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звуковедения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основные музыкальные стили, жанры, формы, виды музыкального исполнительства;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 состав, структуру и содержание учебно-методического комплекса учебного предмета «Музыка»;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особенности преподавания учебного предмета «Музыка»;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методику проведения урочных и внеклассных музыкальных занятий;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– принципы контрольно-оценочной деятельности учителя на уроках музыки в соответствии с технологией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безотметочного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обучения;</w:t>
            </w:r>
          </w:p>
          <w:p w:rsidR="00052823" w:rsidRPr="00631B9A" w:rsidRDefault="00052823" w:rsidP="0032547D">
            <w:pPr>
              <w:pStyle w:val="a4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организовывать разучивание и исполнение вокальных упражнений и песен школьного репертуара;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организовать слушание музыки, игру на детских музыкальных инструментах, музыкально-</w:t>
            </w:r>
            <w:proofErr w:type="gramStart"/>
            <w:r w:rsidRPr="00631B9A">
              <w:rPr>
                <w:rFonts w:ascii="Times New Roman" w:hAnsi="Times New Roman"/>
                <w:sz w:val="24"/>
                <w:szCs w:val="24"/>
              </w:rPr>
              <w:t>ритмические и танцевальные движения</w:t>
            </w:r>
            <w:proofErr w:type="gram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планировать и проводить урочные и внеклассные формы музыкальной работы;</w:t>
            </w:r>
          </w:p>
          <w:p w:rsidR="00052823" w:rsidRPr="00631B9A" w:rsidRDefault="00052823" w:rsidP="0032547D">
            <w:pPr>
              <w:pStyle w:val="a4"/>
              <w:ind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i/>
                <w:sz w:val="24"/>
                <w:szCs w:val="24"/>
              </w:rPr>
              <w:t>иметь навык: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 анализа своей музыкально-педагогической деятельности;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владения теоретическими и историческими основами музыковедения;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преподавания музыки в начальной школе;</w:t>
            </w:r>
          </w:p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– планирования и проведения урочных и внеклассных форм музыкальной деятельности.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УК-6. – осуществлять профессиональную деятельность в условиях обновления ее целей, содержания смены технологий, </w:t>
            </w:r>
            <w:r w:rsidRPr="00631B9A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методы решения профессиональных задач, оценивать их эффективность и качество.</w:t>
            </w:r>
          </w:p>
          <w:p w:rsidR="00052823" w:rsidRPr="00631B9A" w:rsidRDefault="00052823" w:rsidP="0032547D">
            <w:pPr>
              <w:pStyle w:val="a4"/>
              <w:ind w:firstLine="510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БПК -1 – проектировать процесс обучения, ставить образовательные целя,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052823" w:rsidRPr="00631B9A" w:rsidRDefault="00052823" w:rsidP="0032547D">
            <w:pPr>
              <w:pStyle w:val="a4"/>
              <w:ind w:firstLine="510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БПК-5 –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052823" w:rsidRPr="00631B9A" w:rsidTr="00052823">
        <w:tc>
          <w:tcPr>
            <w:tcW w:w="3085" w:type="dxa"/>
          </w:tcPr>
          <w:p w:rsidR="00052823" w:rsidRPr="00052823" w:rsidRDefault="00052823" w:rsidP="00052823">
            <w:pPr>
              <w:pStyle w:val="a4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5282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804" w:type="dxa"/>
          </w:tcPr>
          <w:p w:rsidR="00052823" w:rsidRPr="00631B9A" w:rsidRDefault="00052823" w:rsidP="0032547D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823"/>
    <w:rsid w:val="00052823"/>
    <w:rsid w:val="00483EF1"/>
    <w:rsid w:val="00685DDA"/>
    <w:rsid w:val="00F2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23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52823"/>
    <w:pPr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>Krokoz™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2026-02-04T10:57:00Z</dcterms:created>
  <dcterms:modified xsi:type="dcterms:W3CDTF">2026-02-04T10:58:00Z</dcterms:modified>
</cp:coreProperties>
</file>